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869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2003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2024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sz w:val="26"/>
          <w:szCs w:val="26"/>
        </w:rPr>
        <w:t>30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июля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город Нефтеюганск</w:t>
      </w:r>
    </w:p>
    <w:p>
      <w:pPr>
        <w:spacing w:before="0" w:after="0"/>
        <w:jc w:val="both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Нефтеюганского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Ханты-Мансийского автономного округа-Югры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Постовалова Т.П., и.о. мирового судьи судебного участка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Нефтеюганского судебного района Ханты-Мансийского автономного округа-Югры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(628309, ХМАО-Югра, г. Нефтеюганск, 1 мкр-н, дом 30), рассмотре</w:t>
      </w:r>
      <w:r>
        <w:rPr>
          <w:rFonts w:ascii="Times New Roman" w:eastAsia="Times New Roman" w:hAnsi="Times New Roman" w:cs="Times New Roman"/>
          <w:sz w:val="26"/>
          <w:szCs w:val="26"/>
        </w:rPr>
        <w:t>в в открытом судебном заседании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дело об административном правонарушении в отношении: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Стародубцева Геннадия Николаевича, </w:t>
      </w:r>
      <w:r>
        <w:rPr>
          <w:rStyle w:val="cat-ExternalSystemDefinedgrp-25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1rplc-8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не работающего, регистрации не имеющего, проживающего по адресу: </w:t>
      </w:r>
      <w:r>
        <w:rPr>
          <w:rStyle w:val="cat-UserDefinedgrp-26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УСТАНОВИЛ:</w:t>
      </w:r>
    </w:p>
    <w:p>
      <w:pPr>
        <w:spacing w:before="0" w:after="0"/>
        <w:jc w:val="both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02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07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20</w:t>
      </w:r>
      <w:r>
        <w:rPr>
          <w:rFonts w:ascii="Times New Roman" w:eastAsia="Times New Roman" w:hAnsi="Times New Roman" w:cs="Times New Roman"/>
          <w:sz w:val="26"/>
          <w:szCs w:val="26"/>
        </w:rPr>
        <w:t>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00 час. 01 мин.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адресу: ХМАО-Югра, г. Нефтеюганск, </w:t>
      </w:r>
      <w:r>
        <w:rPr>
          <w:rStyle w:val="cat-UserDefinedgrp-26rplc-1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Стародубцев Г.Н.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срок, предусмотренный ч. 1 ст. 32.2 КоАП РФ, не уплатил административный штраф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рублей, назначенный постановлением по делу об административном правонарушении о наложении административного штрафа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86 № </w:t>
      </w:r>
      <w:r>
        <w:rPr>
          <w:rFonts w:ascii="Times New Roman" w:eastAsia="Times New Roman" w:hAnsi="Times New Roman" w:cs="Times New Roman"/>
          <w:sz w:val="26"/>
          <w:szCs w:val="26"/>
        </w:rPr>
        <w:t>290721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19.04.2024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вступившим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30.04.2024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врученного ему </w:t>
      </w:r>
      <w:r>
        <w:rPr>
          <w:rFonts w:ascii="Times New Roman" w:eastAsia="Times New Roman" w:hAnsi="Times New Roman" w:cs="Times New Roman"/>
          <w:sz w:val="26"/>
          <w:szCs w:val="26"/>
        </w:rPr>
        <w:t>19.04.2024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6"/>
          <w:szCs w:val="26"/>
        </w:rPr>
        <w:t>Стародубцев Г.Н.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признал вину в совершении администрат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ивного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правонарушения в полном объеме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Инвалидом </w:t>
      </w:r>
      <w:r>
        <w:rPr>
          <w:rFonts w:ascii="Times New Roman" w:eastAsia="Times New Roman" w:hAnsi="Times New Roman" w:cs="Times New Roman"/>
          <w:sz w:val="26"/>
          <w:szCs w:val="26"/>
        </w:rPr>
        <w:t>I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</w:t>
      </w:r>
      <w:r>
        <w:rPr>
          <w:rFonts w:ascii="Times New Roman" w:eastAsia="Times New Roman" w:hAnsi="Times New Roman" w:cs="Times New Roman"/>
          <w:sz w:val="26"/>
          <w:szCs w:val="26"/>
        </w:rPr>
        <w:t>II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группы не является.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судья, выслушав </w:t>
      </w:r>
      <w:r>
        <w:rPr>
          <w:rFonts w:ascii="Times New Roman" w:eastAsia="Times New Roman" w:hAnsi="Times New Roman" w:cs="Times New Roman"/>
          <w:sz w:val="26"/>
          <w:szCs w:val="26"/>
        </w:rPr>
        <w:t>Стародубцева Г.Н.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исследовав материалы административного дела, считает, что вин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 </w:t>
      </w:r>
      <w:r>
        <w:rPr>
          <w:rFonts w:ascii="Times New Roman" w:eastAsia="Times New Roman" w:hAnsi="Times New Roman" w:cs="Times New Roman"/>
          <w:sz w:val="26"/>
          <w:szCs w:val="26"/>
        </w:rPr>
        <w:t>Стародубцева Г.Н.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правонарушения полностью доказана и подтверждается следующими доказательствами: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86 № 291709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29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07</w:t>
      </w:r>
      <w:r>
        <w:rPr>
          <w:rFonts w:ascii="Times New Roman" w:eastAsia="Times New Roman" w:hAnsi="Times New Roman" w:cs="Times New Roman"/>
          <w:sz w:val="26"/>
          <w:szCs w:val="26"/>
        </w:rPr>
        <w:t>.20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которому, </w:t>
      </w:r>
      <w:r>
        <w:rPr>
          <w:rFonts w:ascii="Times New Roman" w:eastAsia="Times New Roman" w:hAnsi="Times New Roman" w:cs="Times New Roman"/>
          <w:sz w:val="26"/>
          <w:szCs w:val="26"/>
        </w:rPr>
        <w:t>Стародубцев Г.Н.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установленный срок не уплатил штраф,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 подписью </w:t>
      </w:r>
      <w:r>
        <w:rPr>
          <w:rFonts w:ascii="Times New Roman" w:eastAsia="Times New Roman" w:hAnsi="Times New Roman" w:cs="Times New Roman"/>
          <w:sz w:val="26"/>
          <w:szCs w:val="26"/>
        </w:rPr>
        <w:t>Стародубцева Г.Н.</w:t>
      </w:r>
      <w:r>
        <w:rPr>
          <w:rFonts w:ascii="Times New Roman" w:eastAsia="Times New Roman" w:hAnsi="Times New Roman" w:cs="Times New Roman"/>
          <w:sz w:val="26"/>
          <w:szCs w:val="26"/>
        </w:rPr>
        <w:t>, о том, что с данным протоколом ознакомлен, права разъяснены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рапортом </w:t>
      </w:r>
      <w:r>
        <w:rPr>
          <w:rFonts w:ascii="Times New Roman" w:eastAsia="Times New Roman" w:hAnsi="Times New Roman" w:cs="Times New Roman"/>
          <w:sz w:val="26"/>
          <w:szCs w:val="26"/>
        </w:rPr>
        <w:t>полицейского ОР ППСП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ОМВД России по г. Нефтеюганску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29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07</w:t>
      </w:r>
      <w:r>
        <w:rPr>
          <w:rFonts w:ascii="Times New Roman" w:eastAsia="Times New Roman" w:hAnsi="Times New Roman" w:cs="Times New Roman"/>
          <w:sz w:val="26"/>
          <w:szCs w:val="26"/>
        </w:rPr>
        <w:t>.20</w:t>
      </w:r>
      <w:r>
        <w:rPr>
          <w:rFonts w:ascii="Times New Roman" w:eastAsia="Times New Roman" w:hAnsi="Times New Roman" w:cs="Times New Roman"/>
          <w:sz w:val="26"/>
          <w:szCs w:val="26"/>
        </w:rPr>
        <w:t>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протоколом о доставлении (принудительном препровождении) лица в служебное помещение органа внутренних дел от </w:t>
      </w:r>
      <w:r>
        <w:rPr>
          <w:rFonts w:ascii="Times New Roman" w:eastAsia="Times New Roman" w:hAnsi="Times New Roman" w:cs="Times New Roman"/>
          <w:sz w:val="26"/>
          <w:szCs w:val="26"/>
        </w:rPr>
        <w:t>29.07.2024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протоколом об административном задержании от </w:t>
      </w:r>
      <w:r>
        <w:rPr>
          <w:rFonts w:ascii="Times New Roman" w:eastAsia="Times New Roman" w:hAnsi="Times New Roman" w:cs="Times New Roman"/>
          <w:sz w:val="26"/>
          <w:szCs w:val="26"/>
        </w:rPr>
        <w:t>29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07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6"/>
          <w:szCs w:val="26"/>
        </w:rPr>
        <w:t>Стародубцев Г.Н.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был доставлен в дежурную часть УМВД ОМВД по гор. Нефтеюганску </w:t>
      </w:r>
      <w:r>
        <w:rPr>
          <w:rFonts w:ascii="Times New Roman" w:eastAsia="Times New Roman" w:hAnsi="Times New Roman" w:cs="Times New Roman"/>
          <w:sz w:val="26"/>
          <w:szCs w:val="26"/>
        </w:rPr>
        <w:t>29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07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09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0 час.;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копией постановления по делу об административном правонарушении 86 №290721 </w:t>
      </w:r>
      <w:r>
        <w:rPr>
          <w:rFonts w:ascii="Times New Roman" w:eastAsia="Times New Roman" w:hAnsi="Times New Roman" w:cs="Times New Roman"/>
          <w:sz w:val="26"/>
          <w:szCs w:val="26"/>
        </w:rPr>
        <w:t>от 19.04.2024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Стародубцев Г.Н.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был подвергнут административному наказанию, предусмотренному ч. 1 ст. 20.20 КоАП РФ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рублей, постановление вступило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30.04.2024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объяснением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Стародубцева Г.Н.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 отдельном бланке на </w:t>
      </w:r>
      <w:r>
        <w:rPr>
          <w:rFonts w:ascii="Times New Roman" w:eastAsia="Times New Roman" w:hAnsi="Times New Roman" w:cs="Times New Roman"/>
          <w:sz w:val="26"/>
          <w:szCs w:val="26"/>
        </w:rPr>
        <w:t>29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07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сведениями о привлечении </w:t>
      </w:r>
      <w:r>
        <w:rPr>
          <w:rFonts w:ascii="Times New Roman" w:eastAsia="Times New Roman" w:hAnsi="Times New Roman" w:cs="Times New Roman"/>
          <w:sz w:val="26"/>
          <w:szCs w:val="26"/>
        </w:rPr>
        <w:t>Стародубцева Г.Н.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административной ответственности, согласно которым </w:t>
      </w:r>
      <w:r>
        <w:rPr>
          <w:rFonts w:ascii="Times New Roman" w:eastAsia="Times New Roman" w:hAnsi="Times New Roman" w:cs="Times New Roman"/>
          <w:sz w:val="26"/>
          <w:szCs w:val="26"/>
        </w:rPr>
        <w:t>Стародубцев Г.Н.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течении календарного года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неоднократно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привлекался к административной ответственности по </w:t>
      </w:r>
      <w:r>
        <w:rPr>
          <w:rFonts w:ascii="Times New Roman" w:eastAsia="Times New Roman" w:hAnsi="Times New Roman" w:cs="Times New Roman"/>
          <w:sz w:val="26"/>
          <w:szCs w:val="26"/>
        </w:rPr>
        <w:t>20 главе КоАП РФ.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</w:t>
      </w:r>
      <w:r>
        <w:rPr>
          <w:rFonts w:ascii="Times New Roman" w:eastAsia="Times New Roman" w:hAnsi="Times New Roman" w:cs="Times New Roman"/>
          <w:sz w:val="26"/>
          <w:szCs w:val="26"/>
        </w:rPr>
        <w:t>оответствии со ст. 32.2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</w:t>
      </w:r>
      <w:r>
        <w:rPr>
          <w:rFonts w:ascii="Times New Roman" w:eastAsia="Times New Roman" w:hAnsi="Times New Roman" w:cs="Times New Roman"/>
          <w:sz w:val="26"/>
          <w:szCs w:val="26"/>
        </w:rPr>
        <w:t>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>
        <w:rPr>
          <w:rFonts w:ascii="Times New Roman" w:eastAsia="Times New Roman" w:hAnsi="Times New Roman" w:cs="Times New Roman"/>
          <w:sz w:val="26"/>
          <w:szCs w:val="26"/>
        </w:rPr>
        <w:t>Стародубцевым Г.Н.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являлось </w:t>
      </w:r>
      <w:r>
        <w:rPr>
          <w:rFonts w:ascii="Times New Roman" w:eastAsia="Times New Roman" w:hAnsi="Times New Roman" w:cs="Times New Roman"/>
          <w:sz w:val="26"/>
          <w:szCs w:val="26"/>
        </w:rPr>
        <w:t>01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07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20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Сведения об оплате штрафа отсутствуют.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Действия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Стародубцева Г.Н.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судья квалифицирует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ч. 1 ст. 20.25 Кодекса Российской Федерации об административ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ных правонарушениях, «Неуплата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 штрафа в срок, предусмотренный Кодексом Российской Федерации об административных правонарушениях».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наказания,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Стародубцева Г.Н.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ранее привлекавшегося к административной ответственности по ч. 1 ст. 20.25 КоАП РФ.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судья признает признание вины.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Обстоятельством, отягчающим административную ответственность, является в соответствии со ст. 4.3 Кодекса Российской Федерации об административных правонарушениях, повторное совершение однородного административного правонарушения, предусмотренного гл. 20 Кодекса Российской Федерации об административных правонарушениях.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Учитывая положения ст. 3.1, ч. 2 ст. 4.1 Кодекса Российской Федерации об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административных правонарушениях, а также вышеперечисленные обстоятельства, судья приходит к выводу о необходимости назначения </w:t>
      </w:r>
      <w:r>
        <w:rPr>
          <w:rFonts w:ascii="Times New Roman" w:eastAsia="Times New Roman" w:hAnsi="Times New Roman" w:cs="Times New Roman"/>
          <w:sz w:val="26"/>
          <w:szCs w:val="26"/>
        </w:rPr>
        <w:t>Стародубцеву Г.Н.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наказания в виде административного ареста, которое будет его дисциплинировать и предупредит совершение им новых административных правонарушений.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Сведений о том, что </w:t>
      </w:r>
      <w:r>
        <w:rPr>
          <w:rFonts w:ascii="Times New Roman" w:eastAsia="Times New Roman" w:hAnsi="Times New Roman" w:cs="Times New Roman"/>
          <w:sz w:val="26"/>
          <w:szCs w:val="26"/>
        </w:rPr>
        <w:t>Стародубцев Г.Н.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относится к категории лиц, в отношении которых в соответствии с ч. 2 ст. 3.9 КоАП РФ административный арест применяться не может, в судебном заседании не установлено.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ст.ст. 23.1, 29.9, 29.10, 30.1 Кодекса Российской Федерации об административных правонарушениях, мировой судья,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>
      <w:pPr>
        <w:spacing w:before="0" w:after="0"/>
        <w:ind w:firstLine="567"/>
        <w:jc w:val="both"/>
        <w:rPr>
          <w:sz w:val="10"/>
          <w:szCs w:val="10"/>
        </w:rPr>
      </w:pPr>
    </w:p>
    <w:p>
      <w:pPr>
        <w:widowControl w:val="0"/>
        <w:spacing w:before="0" w:after="160" w:line="259" w:lineRule="auto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ПОСТАНОВИЛ: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Стародубцева Геннадия Николаевича</w:t>
      </w:r>
      <w:r>
        <w:rPr>
          <w:rFonts w:ascii="Times New Roman" w:eastAsia="Times New Roman" w:hAnsi="Times New Roman" w:cs="Times New Roman"/>
          <w:sz w:val="26"/>
          <w:szCs w:val="26"/>
        </w:rPr>
        <w:t>, признать виновным в совершении административного правонарушения, предусмотренного по ч. 1 ст. 20.25 Кодекса Российской Федерации об административных правонарушениях и назначить ему наказание в виде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административного ареста сроком на </w:t>
      </w:r>
      <w:r>
        <w:rPr>
          <w:rFonts w:ascii="Times New Roman" w:eastAsia="Times New Roman" w:hAnsi="Times New Roman" w:cs="Times New Roman"/>
          <w:sz w:val="26"/>
          <w:szCs w:val="26"/>
        </w:rPr>
        <w:t>05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пять</w:t>
      </w:r>
      <w:r>
        <w:rPr>
          <w:rFonts w:ascii="Times New Roman" w:eastAsia="Times New Roman" w:hAnsi="Times New Roman" w:cs="Times New Roman"/>
          <w:sz w:val="26"/>
          <w:szCs w:val="26"/>
        </w:rPr>
        <w:t>) суток.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Срок ареста исчислять 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момента административного задержания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июля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с </w:t>
      </w:r>
      <w:r>
        <w:rPr>
          <w:rFonts w:ascii="Times New Roman" w:eastAsia="Times New Roman" w:hAnsi="Times New Roman" w:cs="Times New Roman"/>
          <w:sz w:val="26"/>
          <w:szCs w:val="26"/>
        </w:rPr>
        <w:t>09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час.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течение 10 суток в Нефтеюганский районный суд Ханты-Мансийского автономного округа – Югры с подачей апелляционной жалобы через мирового судью. В этот же срок постановление может быть опротестовано прокурором.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>Т.П. Постовалова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160" w:line="259" w:lineRule="auto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25rplc-7">
    <w:name w:val="cat-ExternalSystemDefined grp-25 rplc-7"/>
    <w:basedOn w:val="DefaultParagraphFont"/>
  </w:style>
  <w:style w:type="character" w:customStyle="1" w:styleId="cat-PassportDatagrp-21rplc-8">
    <w:name w:val="cat-PassportData grp-21 rplc-8"/>
    <w:basedOn w:val="DefaultParagraphFont"/>
  </w:style>
  <w:style w:type="character" w:customStyle="1" w:styleId="cat-UserDefinedgrp-26rplc-9">
    <w:name w:val="cat-UserDefined grp-26 rplc-9"/>
    <w:basedOn w:val="DefaultParagraphFont"/>
  </w:style>
  <w:style w:type="character" w:customStyle="1" w:styleId="cat-UserDefinedgrp-26rplc-15">
    <w:name w:val="cat-UserDefined grp-26 rplc-15"/>
    <w:basedOn w:val="DefaultParagraphFont"/>
  </w:style>
  <w:style w:type="character" w:customStyle="1" w:styleId="cat-UserDefinedgrp-27rplc-55">
    <w:name w:val="cat-UserDefined grp-27 rplc-55"/>
    <w:basedOn w:val="DefaultParagraphFont"/>
  </w:style>
  <w:style w:type="character" w:customStyle="1" w:styleId="cat-UserDefinedgrp-28rplc-58">
    <w:name w:val="cat-UserDefined grp-28 rplc-5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